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A435" w14:textId="77777777" w:rsidR="003319AE" w:rsidRPr="00CE2AA8" w:rsidRDefault="003319AE" w:rsidP="003319AE">
      <w:pPr>
        <w:pStyle w:val="NormalWeb"/>
        <w:spacing w:after="0" w:afterAutospacing="0"/>
        <w:jc w:val="center"/>
        <w:rPr>
          <w:rFonts w:ascii="Arial Nova" w:hAnsi="Arial Nova"/>
          <w:b/>
          <w:sz w:val="30"/>
          <w:szCs w:val="30"/>
        </w:rPr>
      </w:pPr>
      <w:r w:rsidRPr="00CE2AA8">
        <w:rPr>
          <w:rFonts w:ascii="Arial Nova" w:hAnsi="Arial Nova"/>
          <w:b/>
          <w:sz w:val="30"/>
          <w:szCs w:val="30"/>
        </w:rPr>
        <w:t xml:space="preserve">SESSION </w:t>
      </w:r>
      <w:r>
        <w:rPr>
          <w:rFonts w:ascii="Arial Nova" w:hAnsi="Arial Nova"/>
          <w:b/>
          <w:bCs w:val="0"/>
          <w:sz w:val="30"/>
          <w:szCs w:val="30"/>
        </w:rPr>
        <w:t>FOUR</w:t>
      </w:r>
      <w:r w:rsidRPr="00CE2AA8">
        <w:rPr>
          <w:rFonts w:ascii="Arial Nova" w:hAnsi="Arial Nova"/>
          <w:b/>
          <w:bCs w:val="0"/>
          <w:sz w:val="30"/>
          <w:szCs w:val="30"/>
        </w:rPr>
        <w:t xml:space="preserve"> </w:t>
      </w:r>
      <w:r w:rsidRPr="00CE2AA8">
        <w:rPr>
          <w:rFonts w:ascii="Arial Nova" w:hAnsi="Arial Nova"/>
          <w:b/>
          <w:bCs w:val="0"/>
          <w:sz w:val="30"/>
          <w:szCs w:val="30"/>
        </w:rPr>
        <w:br/>
        <w:t xml:space="preserve">THE SACRAMENTS AND THE END TIMES </w:t>
      </w:r>
      <w:r w:rsidRPr="00CE2AA8">
        <w:rPr>
          <w:rFonts w:ascii="Arial Nova" w:hAnsi="Arial Nova"/>
          <w:b/>
          <w:bCs w:val="0"/>
          <w:sz w:val="30"/>
          <w:szCs w:val="30"/>
        </w:rPr>
        <w:br/>
      </w:r>
      <w:r w:rsidRPr="00CE2AA8">
        <w:rPr>
          <w:rFonts w:ascii="Arial Nova" w:hAnsi="Arial Nova"/>
          <w:b/>
          <w:bCs w:val="0"/>
          <w:i/>
          <w:iCs/>
          <w:sz w:val="30"/>
          <w:szCs w:val="30"/>
        </w:rPr>
        <w:t xml:space="preserve">(WESTMINSTER CONFESSION OF FAITH, </w:t>
      </w:r>
      <w:r w:rsidRPr="00CE2AA8">
        <w:rPr>
          <w:rFonts w:ascii="Arial Nova" w:hAnsi="Arial Nova"/>
          <w:b/>
          <w:bCs w:val="0"/>
          <w:sz w:val="30"/>
          <w:szCs w:val="30"/>
        </w:rPr>
        <w:t xml:space="preserve">CHAPTERS </w:t>
      </w:r>
      <w:r w:rsidRPr="00CE2AA8">
        <w:rPr>
          <w:rFonts w:ascii="Arial Nova" w:hAnsi="Arial Nova"/>
          <w:b/>
          <w:sz w:val="30"/>
          <w:szCs w:val="30"/>
        </w:rPr>
        <w:t>27-33)</w:t>
      </w:r>
    </w:p>
    <w:p w14:paraId="151B3EBA" w14:textId="77777777" w:rsidR="003319AE" w:rsidRPr="009E2F63" w:rsidRDefault="003319AE" w:rsidP="003319AE">
      <w:pPr>
        <w:pStyle w:val="NormalWeb"/>
        <w:spacing w:after="0" w:afterAutospacing="0"/>
        <w:jc w:val="center"/>
        <w:rPr>
          <w:b/>
          <w:bCs w:val="0"/>
        </w:rPr>
      </w:pPr>
      <w:r w:rsidRPr="00CE2AA8">
        <w:rPr>
          <w:rFonts w:ascii="Arial Nova" w:hAnsi="Arial Nova"/>
          <w:b/>
          <w:sz w:val="30"/>
          <w:szCs w:val="30"/>
        </w:rPr>
        <w:br/>
      </w:r>
      <w:r w:rsidRPr="009E2F63">
        <w:rPr>
          <w:b/>
          <w:bCs w:val="0"/>
        </w:rPr>
        <w:t xml:space="preserve">Class Study Questions </w:t>
      </w:r>
      <w:r w:rsidRPr="009E2F63">
        <w:rPr>
          <w:b/>
          <w:bCs w:val="0"/>
        </w:rPr>
        <w:br/>
        <w:t xml:space="preserve">(to be completed before class) </w:t>
      </w:r>
    </w:p>
    <w:p w14:paraId="51422542" w14:textId="5E096E41" w:rsidR="003319AE" w:rsidRDefault="003319AE" w:rsidP="003319AE">
      <w:pPr>
        <w:pStyle w:val="NormalWeb"/>
        <w:spacing w:after="0" w:afterAutospacing="0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br/>
        <w:t xml:space="preserve">Chapter XXVII. The Sacraments (WSC 88-93; WLC 153-164) </w:t>
      </w:r>
    </w:p>
    <w:p w14:paraId="719C3DF3" w14:textId="5592FB08" w:rsidR="003319AE" w:rsidRDefault="003319AE" w:rsidP="003319AE">
      <w:pPr>
        <w:pStyle w:val="NormalWeb"/>
        <w:spacing w:after="0" w:afterAutospacing="0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1.</w:t>
      </w:r>
      <w:r>
        <w:t xml:space="preserve">Define what a sacrament is. (WCF 27-1) </w:t>
      </w:r>
    </w:p>
    <w:p w14:paraId="12017F7A" w14:textId="77777777" w:rsidR="003319AE" w:rsidRDefault="003319AE" w:rsidP="003319AE">
      <w:pPr>
        <w:pStyle w:val="NormalWeb"/>
        <w:spacing w:after="0" w:afterAutospacing="0"/>
      </w:pPr>
    </w:p>
    <w:p w14:paraId="5E8429E2" w14:textId="7C99CD60" w:rsidR="003319AE" w:rsidRDefault="003319AE" w:rsidP="003319AE">
      <w:pPr>
        <w:pStyle w:val="NormalWeb"/>
        <w:spacing w:after="0" w:afterAutospacing="0"/>
      </w:pPr>
      <w:r>
        <w:t>2.  What are the purposes of the Sacraments?  (WCF 27-1)</w:t>
      </w:r>
    </w:p>
    <w:p w14:paraId="0F47B6A5" w14:textId="77777777" w:rsidR="003319AE" w:rsidRDefault="003319AE" w:rsidP="003319AE">
      <w:pPr>
        <w:pStyle w:val="NormalWeb"/>
        <w:spacing w:after="0" w:afterAutospacing="0"/>
      </w:pPr>
    </w:p>
    <w:p w14:paraId="4D368EDD" w14:textId="1D6903CB" w:rsidR="003319AE" w:rsidRDefault="003319AE" w:rsidP="003319AE">
      <w:pPr>
        <w:pStyle w:val="NormalWeb"/>
        <w:spacing w:after="0" w:afterAutospacing="0"/>
      </w:pPr>
      <w:r>
        <w:t xml:space="preserve">3. What is present in each sacrament? (WCF </w:t>
      </w:r>
      <w:r>
        <w:rPr>
          <w:rFonts w:ascii="Helvetica, sans-serif" w:hAnsi="Helvetica, sans-serif"/>
        </w:rPr>
        <w:t xml:space="preserve">27-2) </w:t>
      </w:r>
    </w:p>
    <w:p w14:paraId="41139398" w14:textId="77777777" w:rsidR="003319AE" w:rsidRDefault="003319AE" w:rsidP="003319AE">
      <w:pPr>
        <w:pStyle w:val="NormalWeb"/>
        <w:spacing w:beforeAutospacing="0" w:after="0" w:afterAutospacing="0"/>
        <w:ind w:left="1440"/>
        <w:rPr>
          <w:bCs w:val="0"/>
          <w:sz w:val="26"/>
          <w:szCs w:val="26"/>
        </w:rPr>
      </w:pPr>
    </w:p>
    <w:p w14:paraId="271209DC" w14:textId="407D898E" w:rsidR="003319AE" w:rsidRDefault="003319AE" w:rsidP="003319AE">
      <w:pPr>
        <w:pStyle w:val="NormalWeb"/>
        <w:spacing w:after="0" w:afterAutospacing="0"/>
      </w:pPr>
      <w:r>
        <w:t xml:space="preserve">4. How many sacraments are there? What are they? (WCF 27-4) </w:t>
      </w:r>
    </w:p>
    <w:p w14:paraId="7A10F604" w14:textId="77777777" w:rsidR="003319AE" w:rsidRDefault="003319AE" w:rsidP="003319AE">
      <w:pPr>
        <w:pStyle w:val="NormalWeb"/>
        <w:spacing w:after="0" w:afterAutospacing="0"/>
      </w:pPr>
    </w:p>
    <w:p w14:paraId="77BAE106" w14:textId="1ACCB503" w:rsidR="003319AE" w:rsidRDefault="003319AE" w:rsidP="003319AE">
      <w:pPr>
        <w:pStyle w:val="NormalWeb"/>
        <w:spacing w:after="0" w:afterAutospacing="0"/>
      </w:pPr>
      <w:r>
        <w:rPr>
          <w:iCs/>
        </w:rPr>
        <w:t>5</w:t>
      </w:r>
      <w:r>
        <w:rPr>
          <w:i/>
          <w:iCs/>
        </w:rPr>
        <w:t xml:space="preserve">. </w:t>
      </w:r>
      <w:r>
        <w:t xml:space="preserve">What determines the efficacy of the sacraments? (WCF 27-3) </w:t>
      </w:r>
    </w:p>
    <w:p w14:paraId="5757A0D5" w14:textId="77777777" w:rsidR="003319AE" w:rsidRDefault="003319AE" w:rsidP="003319AE">
      <w:pPr>
        <w:pStyle w:val="NormalWeb"/>
        <w:spacing w:after="0" w:afterAutospacing="0"/>
      </w:pPr>
    </w:p>
    <w:p w14:paraId="57C1FCBF" w14:textId="257F777E" w:rsidR="003319AE" w:rsidRDefault="003319AE" w:rsidP="003319AE">
      <w:pPr>
        <w:pStyle w:val="NormalWeb"/>
        <w:spacing w:after="0" w:afterAutospacing="0"/>
      </w:pPr>
      <w:r>
        <w:br/>
        <w:t xml:space="preserve">6. The </w:t>
      </w:r>
      <w:r>
        <w:rPr>
          <w:i/>
          <w:iCs/>
        </w:rPr>
        <w:t xml:space="preserve">Confession </w:t>
      </w:r>
      <w:r>
        <w:t xml:space="preserve">states that the sacraments of the Old Testament were the same in </w:t>
      </w:r>
    </w:p>
    <w:p w14:paraId="4809FE68" w14:textId="77777777" w:rsidR="003319AE" w:rsidRDefault="003319AE" w:rsidP="003319AE">
      <w:pPr>
        <w:pStyle w:val="NormalWeb"/>
        <w:spacing w:before="0" w:beforeAutospacing="0" w:after="0" w:afterAutospacing="0"/>
      </w:pPr>
      <w:r>
        <w:t xml:space="preserve">substance as the sacraments of the New Testament. In what ways are these sacraments the same? </w:t>
      </w:r>
    </w:p>
    <w:p w14:paraId="4271BF83" w14:textId="4ACC71EC" w:rsidR="003319AE" w:rsidRDefault="003319AE" w:rsidP="003319AE">
      <w:pPr>
        <w:pStyle w:val="NormalWeb"/>
        <w:spacing w:beforeAutospacing="0" w:after="0" w:afterAutospacing="0"/>
        <w:ind w:left="864"/>
      </w:pPr>
      <w:r>
        <w:br/>
        <w:t xml:space="preserve">1. Baptism and Circumcision? </w:t>
      </w:r>
    </w:p>
    <w:p w14:paraId="20CCD55D" w14:textId="1BDEC60C" w:rsidR="003319AE" w:rsidRDefault="003319AE" w:rsidP="003319AE">
      <w:pPr>
        <w:pStyle w:val="NormalWeb"/>
        <w:spacing w:beforeAutospacing="0" w:after="0" w:afterAutospacing="0"/>
        <w:ind w:left="864"/>
      </w:pPr>
      <w:r>
        <w:br/>
        <w:t xml:space="preserve">2. The Lord’s Supper and the Passover? </w:t>
      </w:r>
      <w:r>
        <w:br/>
      </w:r>
    </w:p>
    <w:p w14:paraId="281859A4" w14:textId="77777777" w:rsidR="003319AE" w:rsidRDefault="003319AE" w:rsidP="003319AE">
      <w:pPr>
        <w:pStyle w:val="NormalWeb"/>
        <w:spacing w:before="0" w:beforeAutospacing="0" w:after="0" w:afterAutospacing="0"/>
        <w:rPr>
          <w:b/>
          <w:bCs w:val="0"/>
        </w:rPr>
      </w:pPr>
    </w:p>
    <w:p w14:paraId="5C751111" w14:textId="77777777" w:rsidR="003319AE" w:rsidRDefault="003319AE" w:rsidP="003319AE">
      <w:pPr>
        <w:pStyle w:val="NormalWeb"/>
        <w:spacing w:before="0" w:beforeAutospacing="0" w:after="0" w:afterAutospacing="0"/>
        <w:rPr>
          <w:b/>
          <w:bCs w:val="0"/>
        </w:rPr>
      </w:pPr>
    </w:p>
    <w:p w14:paraId="6EC200CB" w14:textId="77777777" w:rsidR="003319AE" w:rsidRDefault="003319AE" w:rsidP="003319AE">
      <w:pPr>
        <w:pStyle w:val="NormalWeb"/>
        <w:spacing w:before="0" w:beforeAutospacing="0" w:after="0" w:afterAutospacing="0"/>
        <w:rPr>
          <w:b/>
          <w:bCs w:val="0"/>
        </w:rPr>
      </w:pPr>
    </w:p>
    <w:p w14:paraId="6D222347" w14:textId="121C9D0F" w:rsidR="003319AE" w:rsidRDefault="003319AE" w:rsidP="003319AE">
      <w:pPr>
        <w:pStyle w:val="NormalWeb"/>
        <w:spacing w:before="0" w:beforeAutospacing="0" w:after="0" w:afterAutospacing="0"/>
        <w:rPr>
          <w:bCs w:val="0"/>
        </w:rPr>
      </w:pPr>
      <w:r>
        <w:rPr>
          <w:b/>
          <w:bCs w:val="0"/>
        </w:rPr>
        <w:lastRenderedPageBreak/>
        <w:t>Chapter XXVIII. Baptism (WSC 94-95; WLC 165-167)</w:t>
      </w:r>
    </w:p>
    <w:p w14:paraId="51B05A78" w14:textId="306696C6" w:rsidR="003319AE" w:rsidRDefault="003319AE" w:rsidP="003319AE">
      <w:pPr>
        <w:pStyle w:val="NormalWeb"/>
        <w:spacing w:after="0" w:afterAutospacing="0"/>
      </w:pPr>
      <w:r>
        <w:rPr>
          <w:b/>
          <w:bCs w:val="0"/>
        </w:rPr>
        <w:t xml:space="preserve"> </w:t>
      </w:r>
      <w:r>
        <w:t xml:space="preserve">1. What is baptism and what does it symbolize or signify? </w:t>
      </w:r>
    </w:p>
    <w:p w14:paraId="758B9B36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07CE5CDC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12CD0950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5EEB0E0A" w14:textId="7CF2A46C" w:rsidR="003319AE" w:rsidRDefault="003319AE" w:rsidP="003319AE">
      <w:pPr>
        <w:pStyle w:val="NormalWeb"/>
        <w:spacing w:before="0" w:beforeAutospacing="0" w:after="0" w:afterAutospacing="0"/>
      </w:pPr>
      <w:r>
        <w:t xml:space="preserve">2.What is necessary for a lawful baptism? (WCF 28-2) </w:t>
      </w:r>
    </w:p>
    <w:p w14:paraId="7A867683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137D7A7A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4FD04999" w14:textId="5BD850E4" w:rsidR="003319AE" w:rsidRDefault="003319AE" w:rsidP="003319AE">
      <w:pPr>
        <w:pStyle w:val="NormalWeb"/>
        <w:spacing w:before="0" w:beforeAutospacing="0" w:after="0" w:afterAutospacing="0"/>
      </w:pPr>
      <w:r>
        <w:br/>
        <w:t xml:space="preserve">3. What three modes of baptism are found in the church and which best symbolize God’s </w:t>
      </w:r>
    </w:p>
    <w:p w14:paraId="04A46407" w14:textId="77777777" w:rsidR="003319AE" w:rsidRDefault="003319AE" w:rsidP="003319AE">
      <w:pPr>
        <w:pStyle w:val="NormalWeb"/>
        <w:spacing w:before="0" w:beforeAutospacing="0" w:after="0" w:afterAutospacing="0"/>
        <w:ind w:left="576" w:firstLine="288"/>
      </w:pPr>
      <w:r>
        <w:t xml:space="preserve">grace?   (WCF 28-3) </w:t>
      </w:r>
    </w:p>
    <w:p w14:paraId="319E142B" w14:textId="77777777" w:rsidR="003319AE" w:rsidRDefault="003319AE" w:rsidP="003319AE">
      <w:pPr>
        <w:pStyle w:val="NormalWeb"/>
        <w:spacing w:before="0" w:beforeAutospacing="0" w:after="0" w:afterAutospacing="0"/>
        <w:ind w:left="576" w:firstLine="288"/>
      </w:pPr>
    </w:p>
    <w:p w14:paraId="1878953B" w14:textId="77777777" w:rsidR="003319AE" w:rsidRDefault="003319AE" w:rsidP="003319AE">
      <w:pPr>
        <w:pStyle w:val="NormalWeb"/>
        <w:spacing w:before="0" w:beforeAutospacing="0" w:after="0" w:afterAutospacing="0"/>
        <w:ind w:left="576" w:firstLine="288"/>
      </w:pPr>
    </w:p>
    <w:p w14:paraId="6501C994" w14:textId="77777777" w:rsidR="003319AE" w:rsidRDefault="003319AE" w:rsidP="003319AE">
      <w:pPr>
        <w:pStyle w:val="NormalWeb"/>
        <w:spacing w:before="0" w:beforeAutospacing="0" w:after="0" w:afterAutospacing="0"/>
        <w:ind w:left="576" w:firstLine="288"/>
      </w:pPr>
    </w:p>
    <w:p w14:paraId="109F281B" w14:textId="4A6B4736" w:rsidR="003319AE" w:rsidRDefault="003319AE" w:rsidP="003319AE">
      <w:pPr>
        <w:pStyle w:val="NormalWeb"/>
        <w:spacing w:before="0" w:beforeAutospacing="0" w:after="0" w:afterAutospacing="0"/>
      </w:pPr>
      <w:r>
        <w:t xml:space="preserve">4. Who should be baptized? Why? </w:t>
      </w:r>
    </w:p>
    <w:p w14:paraId="44D25885" w14:textId="77777777" w:rsidR="003319AE" w:rsidRDefault="003319AE" w:rsidP="003319AE">
      <w:pPr>
        <w:pStyle w:val="NormalWeb"/>
        <w:spacing w:before="0" w:beforeAutospacing="0" w:after="0" w:afterAutospacing="0"/>
        <w:ind w:firstLine="288"/>
      </w:pPr>
    </w:p>
    <w:p w14:paraId="549AAF72" w14:textId="77777777" w:rsidR="003319AE" w:rsidRDefault="003319AE" w:rsidP="003319AE">
      <w:pPr>
        <w:pStyle w:val="NormalWeb"/>
        <w:spacing w:before="0" w:beforeAutospacing="0" w:after="0" w:afterAutospacing="0"/>
        <w:ind w:firstLine="288"/>
      </w:pPr>
    </w:p>
    <w:p w14:paraId="4D498D0B" w14:textId="0C261FE6" w:rsidR="003319AE" w:rsidRDefault="003319AE" w:rsidP="003319AE">
      <w:pPr>
        <w:pStyle w:val="NormalWeb"/>
        <w:spacing w:before="0" w:beforeAutospacing="0" w:after="0" w:afterAutospacing="0"/>
        <w:ind w:firstLine="288"/>
      </w:pPr>
      <w:r>
        <w:br/>
        <w:t>5. Explain in your own words what WCF 28-6 means.</w:t>
      </w:r>
    </w:p>
    <w:p w14:paraId="19B4B6AA" w14:textId="77777777" w:rsidR="003319AE" w:rsidRDefault="003319AE" w:rsidP="003319AE">
      <w:pPr>
        <w:pStyle w:val="NormalWeb"/>
        <w:spacing w:before="0" w:beforeAutospacing="0" w:after="0" w:afterAutospacing="0"/>
        <w:ind w:firstLine="288"/>
      </w:pPr>
    </w:p>
    <w:p w14:paraId="44D05F2A" w14:textId="77777777" w:rsidR="003319AE" w:rsidRDefault="003319AE" w:rsidP="003319AE">
      <w:pPr>
        <w:pStyle w:val="NormalWeb"/>
        <w:spacing w:before="0" w:beforeAutospacing="0" w:after="0" w:afterAutospacing="0"/>
        <w:ind w:firstLine="288"/>
      </w:pPr>
    </w:p>
    <w:p w14:paraId="08DFAC12" w14:textId="77777777" w:rsidR="003319AE" w:rsidRDefault="003319AE" w:rsidP="003319AE">
      <w:pPr>
        <w:pStyle w:val="NormalWeb"/>
        <w:spacing w:before="0" w:beforeAutospacing="0" w:after="0" w:afterAutospacing="0"/>
        <w:ind w:firstLine="288"/>
      </w:pPr>
    </w:p>
    <w:p w14:paraId="07D8F1E7" w14:textId="77777777" w:rsidR="003319AE" w:rsidRDefault="003319AE" w:rsidP="003319AE">
      <w:pPr>
        <w:pStyle w:val="NormalWeb"/>
        <w:spacing w:before="0" w:beforeAutospacing="0" w:after="0" w:afterAutospacing="0"/>
        <w:ind w:firstLine="288"/>
      </w:pPr>
    </w:p>
    <w:p w14:paraId="28C4E9B6" w14:textId="4EB3F46D" w:rsidR="003319AE" w:rsidRDefault="003319AE" w:rsidP="003319AE">
      <w:pPr>
        <w:pStyle w:val="NormalWeb"/>
        <w:spacing w:before="0" w:beforeAutospacing="0" w:after="0" w:afterAutospacing="0"/>
        <w:ind w:firstLine="288"/>
        <w:rPr>
          <w:bCs w:val="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b/>
          <w:bCs w:val="0"/>
        </w:rPr>
        <w:t xml:space="preserve">Chapter </w:t>
      </w:r>
      <w:r>
        <w:rPr>
          <w:b/>
          <w:sz w:val="22"/>
          <w:szCs w:val="22"/>
        </w:rPr>
        <w:t>XXIX.</w:t>
      </w:r>
      <w:r>
        <w:rPr>
          <w:sz w:val="22"/>
          <w:szCs w:val="22"/>
        </w:rPr>
        <w:t xml:space="preserve"> </w:t>
      </w:r>
      <w:r>
        <w:rPr>
          <w:b/>
          <w:bCs w:val="0"/>
        </w:rPr>
        <w:t xml:space="preserve">The Lord’s Supper (WSC 96-97; WLC 168-177) </w:t>
      </w:r>
    </w:p>
    <w:p w14:paraId="2546A6D6" w14:textId="648D8915" w:rsidR="003319AE" w:rsidRDefault="003319AE" w:rsidP="003319AE">
      <w:pPr>
        <w:pStyle w:val="NormalWeb"/>
        <w:spacing w:before="0" w:beforeAutospacing="0" w:after="0" w:afterAutospacing="0"/>
        <w:ind w:firstLine="288"/>
      </w:pPr>
      <w:r>
        <w:rPr>
          <w:b/>
          <w:bCs w:val="0"/>
        </w:rPr>
        <w:br/>
      </w:r>
      <w:r>
        <w:t xml:space="preserve">1. What is the meaning and purpose of the Lord’s Supper? </w:t>
      </w:r>
    </w:p>
    <w:p w14:paraId="227B30AB" w14:textId="77777777" w:rsidR="003319AE" w:rsidRDefault="003319AE" w:rsidP="003319AE">
      <w:pPr>
        <w:pStyle w:val="NormalWeb"/>
        <w:spacing w:before="0" w:beforeAutospacing="0" w:after="0" w:afterAutospacing="0"/>
        <w:ind w:firstLine="288"/>
      </w:pPr>
    </w:p>
    <w:p w14:paraId="6B06CA30" w14:textId="77777777" w:rsidR="003319AE" w:rsidRDefault="003319AE" w:rsidP="003319AE">
      <w:pPr>
        <w:pStyle w:val="NormalWeb"/>
        <w:spacing w:before="0" w:beforeAutospacing="0" w:after="0" w:afterAutospacing="0"/>
        <w:ind w:firstLine="288"/>
      </w:pPr>
    </w:p>
    <w:p w14:paraId="7E878ADF" w14:textId="77777777" w:rsidR="003319AE" w:rsidRDefault="003319AE" w:rsidP="003319AE">
      <w:pPr>
        <w:pStyle w:val="NormalWeb"/>
        <w:spacing w:before="0" w:beforeAutospacing="0" w:after="0" w:afterAutospacing="0"/>
        <w:ind w:firstLine="288"/>
      </w:pPr>
    </w:p>
    <w:p w14:paraId="30E77B88" w14:textId="5FD4C428" w:rsidR="003319AE" w:rsidRDefault="003319AE" w:rsidP="003319AE">
      <w:pPr>
        <w:pStyle w:val="NormalWeb"/>
        <w:spacing w:before="0" w:beforeAutospacing="0" w:after="0" w:afterAutospacing="0"/>
        <w:ind w:firstLine="288"/>
      </w:pPr>
      <w:r>
        <w:br/>
        <w:t xml:space="preserve">2. What makes the Lord’s Supper different from the Roman Catholic “Sacrifice of the </w:t>
      </w:r>
    </w:p>
    <w:p w14:paraId="3B7AE740" w14:textId="77777777" w:rsidR="003319AE" w:rsidRDefault="003319AE" w:rsidP="003319AE">
      <w:pPr>
        <w:pStyle w:val="NormalWeb"/>
        <w:spacing w:before="0" w:beforeAutospacing="0" w:after="0" w:afterAutospacing="0"/>
      </w:pPr>
      <w:r>
        <w:t xml:space="preserve">Mass”?  (WCF 29-2) </w:t>
      </w:r>
    </w:p>
    <w:p w14:paraId="750649BB" w14:textId="77777777" w:rsidR="003319AE" w:rsidRDefault="003319AE" w:rsidP="003319AE">
      <w:pPr>
        <w:pStyle w:val="NormalWeb"/>
        <w:spacing w:before="0" w:beforeAutospacing="0" w:after="0" w:afterAutospacing="0"/>
        <w:ind w:firstLine="288"/>
      </w:pPr>
    </w:p>
    <w:p w14:paraId="0D476FB7" w14:textId="77777777" w:rsidR="003319AE" w:rsidRDefault="003319AE" w:rsidP="003319AE">
      <w:pPr>
        <w:pStyle w:val="NormalWeb"/>
        <w:spacing w:before="0" w:beforeAutospacing="0" w:after="0" w:afterAutospacing="0"/>
        <w:ind w:firstLine="288"/>
      </w:pPr>
    </w:p>
    <w:p w14:paraId="08957ECC" w14:textId="77777777" w:rsidR="003319AE" w:rsidRDefault="003319AE" w:rsidP="003319AE">
      <w:pPr>
        <w:pStyle w:val="NormalWeb"/>
        <w:spacing w:before="0" w:beforeAutospacing="0" w:after="0" w:afterAutospacing="0"/>
        <w:ind w:firstLine="288"/>
      </w:pPr>
    </w:p>
    <w:p w14:paraId="6A2E1E3D" w14:textId="7AB284A2" w:rsidR="003319AE" w:rsidRDefault="003319AE" w:rsidP="003319AE">
      <w:pPr>
        <w:pStyle w:val="NormalWeb"/>
        <w:spacing w:before="0" w:beforeAutospacing="0" w:after="0" w:afterAutospacing="0"/>
        <w:ind w:firstLine="288"/>
      </w:pPr>
      <w:r>
        <w:br/>
        <w:t>3. Christ is present in the sacrament in a sacramental manner. When believers receive the</w:t>
      </w:r>
    </w:p>
    <w:p w14:paraId="064B0AF7" w14:textId="77777777" w:rsidR="003319AE" w:rsidRDefault="003319AE" w:rsidP="003319AE">
      <w:pPr>
        <w:pStyle w:val="NormalWeb"/>
        <w:spacing w:before="0" w:beforeAutospacing="0" w:after="0" w:afterAutospacing="0"/>
      </w:pPr>
      <w:r>
        <w:t xml:space="preserve">Supper by faith, how do they receive Christ? (WCF 29-7) Pinpoint two key words to this answer: </w:t>
      </w:r>
    </w:p>
    <w:p w14:paraId="07F0626D" w14:textId="77777777" w:rsidR="003319AE" w:rsidRDefault="003319AE" w:rsidP="003319AE">
      <w:pPr>
        <w:pStyle w:val="NormalWeb"/>
        <w:spacing w:before="0" w:beforeAutospacing="0" w:after="0" w:afterAutospacing="0"/>
        <w:ind w:firstLine="288"/>
      </w:pPr>
    </w:p>
    <w:p w14:paraId="2BFCA805" w14:textId="77777777" w:rsidR="003319AE" w:rsidRDefault="003319AE" w:rsidP="003319AE">
      <w:pPr>
        <w:pStyle w:val="NormalWeb"/>
        <w:spacing w:before="0" w:beforeAutospacing="0" w:after="0" w:afterAutospacing="0"/>
        <w:ind w:firstLine="288"/>
      </w:pPr>
    </w:p>
    <w:p w14:paraId="16C6990B" w14:textId="03B07BE2" w:rsidR="003319AE" w:rsidRDefault="003319AE" w:rsidP="003319AE">
      <w:pPr>
        <w:pStyle w:val="NormalWeb"/>
        <w:spacing w:before="0" w:beforeAutospacing="0" w:after="0" w:afterAutospacing="0"/>
        <w:ind w:firstLine="288"/>
        <w:rPr>
          <w:bCs w:val="0"/>
        </w:rPr>
      </w:pPr>
      <w:r>
        <w:rPr>
          <w:bCs w:val="0"/>
        </w:rPr>
        <w:t>1.</w:t>
      </w:r>
    </w:p>
    <w:p w14:paraId="5BE9EA93" w14:textId="77777777" w:rsidR="003319AE" w:rsidRDefault="003319AE" w:rsidP="003319AE">
      <w:pPr>
        <w:pStyle w:val="NormalWeb"/>
        <w:spacing w:before="0" w:beforeAutospacing="0" w:after="0" w:afterAutospacing="0"/>
        <w:ind w:firstLine="288"/>
        <w:rPr>
          <w:bCs w:val="0"/>
        </w:rPr>
      </w:pPr>
    </w:p>
    <w:p w14:paraId="18899C91" w14:textId="444F3E18" w:rsidR="003319AE" w:rsidRDefault="003319AE" w:rsidP="003319AE">
      <w:pPr>
        <w:pStyle w:val="NormalWeb"/>
        <w:spacing w:before="0" w:beforeAutospacing="0" w:after="0" w:afterAutospacing="0"/>
        <w:ind w:firstLine="288"/>
        <w:rPr>
          <w:bCs w:val="0"/>
        </w:rPr>
      </w:pPr>
      <w:r>
        <w:rPr>
          <w:bCs w:val="0"/>
        </w:rPr>
        <w:lastRenderedPageBreak/>
        <w:t>2.</w:t>
      </w:r>
    </w:p>
    <w:p w14:paraId="2F0DF051" w14:textId="44C925D9" w:rsidR="003319AE" w:rsidRDefault="003319AE" w:rsidP="003319AE">
      <w:pPr>
        <w:pStyle w:val="NormalWeb"/>
        <w:spacing w:before="0" w:beforeAutospacing="0" w:after="0" w:afterAutospacing="0"/>
        <w:ind w:firstLine="288"/>
        <w:rPr>
          <w:bCs w:val="0"/>
        </w:rPr>
      </w:pPr>
    </w:p>
    <w:p w14:paraId="73BDC82D" w14:textId="77777777" w:rsidR="003319AE" w:rsidRDefault="003319AE" w:rsidP="003319AE">
      <w:pPr>
        <w:pStyle w:val="NormalWeb"/>
        <w:spacing w:before="0" w:beforeAutospacing="0" w:after="0" w:afterAutospacing="0"/>
        <w:ind w:firstLine="288"/>
        <w:rPr>
          <w:bCs w:val="0"/>
        </w:rPr>
      </w:pPr>
    </w:p>
    <w:p w14:paraId="7248216B" w14:textId="541B156C" w:rsidR="003319AE" w:rsidRDefault="003319AE" w:rsidP="003319AE">
      <w:pPr>
        <w:pStyle w:val="NormalWeb"/>
        <w:spacing w:before="0" w:beforeAutospacing="0" w:after="0" w:afterAutospacing="0"/>
      </w:pPr>
      <w:r>
        <w:t xml:space="preserve">4. Is Christ present in the elements of bread and wine? (WCF 29-7) </w:t>
      </w:r>
    </w:p>
    <w:p w14:paraId="5436EF4B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5A86FFF6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081679E8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614F5E38" w14:textId="1F9AAF56" w:rsidR="003319AE" w:rsidRDefault="003319AE" w:rsidP="003319AE">
      <w:pPr>
        <w:pStyle w:val="NormalWeb"/>
        <w:spacing w:before="0" w:beforeAutospacing="0" w:after="0" w:afterAutospacing="0"/>
      </w:pPr>
      <w:r>
        <w:br/>
        <w:t>5. Why would we never administer “private” communion?</w:t>
      </w:r>
    </w:p>
    <w:p w14:paraId="3CDE793D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3DDDEC68" w14:textId="77777777" w:rsidR="003319AE" w:rsidRDefault="003319AE" w:rsidP="003319A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5C3240E" w14:textId="77777777" w:rsidR="003319AE" w:rsidRDefault="003319AE" w:rsidP="003319A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A4AF17F" w14:textId="77777777" w:rsidR="003319AE" w:rsidRDefault="003319AE" w:rsidP="003319A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81F68C2" w14:textId="77777777" w:rsidR="003319AE" w:rsidRDefault="003319AE" w:rsidP="003319A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802A93B" w14:textId="0C454419" w:rsidR="003319AE" w:rsidRDefault="003319AE" w:rsidP="003319AE">
      <w:pPr>
        <w:pStyle w:val="NormalWeb"/>
        <w:spacing w:before="0" w:beforeAutospacing="0" w:after="0" w:afterAutospacing="0"/>
        <w:rPr>
          <w:b/>
          <w:bCs w:val="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b/>
          <w:bCs w:val="0"/>
        </w:rPr>
        <w:t xml:space="preserve">Chapter XXX. </w:t>
      </w:r>
      <w:r>
        <w:rPr>
          <w:b/>
          <w:bCs w:val="0"/>
        </w:rPr>
        <w:tab/>
        <w:t>Church Censures</w:t>
      </w:r>
    </w:p>
    <w:p w14:paraId="6922EC3C" w14:textId="27B51392" w:rsidR="003319AE" w:rsidRDefault="003319AE" w:rsidP="003319AE">
      <w:pPr>
        <w:pStyle w:val="NormalWeb"/>
        <w:spacing w:before="0" w:beforeAutospacing="0" w:after="0" w:afterAutospacing="0"/>
      </w:pPr>
      <w:r>
        <w:rPr>
          <w:b/>
          <w:bCs w:val="0"/>
        </w:rPr>
        <w:t xml:space="preserve"> </w:t>
      </w:r>
      <w:r>
        <w:rPr>
          <w:b/>
          <w:bCs w:val="0"/>
        </w:rPr>
        <w:br/>
      </w:r>
      <w:r>
        <w:rPr>
          <w:bCs w:val="0"/>
        </w:rPr>
        <w:t>1.</w:t>
      </w:r>
      <w:r>
        <w:rPr>
          <w:b/>
          <w:bCs w:val="0"/>
        </w:rPr>
        <w:t xml:space="preserve"> </w:t>
      </w:r>
      <w:r>
        <w:t xml:space="preserve">Who designed our biblical form of church government? </w:t>
      </w:r>
    </w:p>
    <w:p w14:paraId="7BCDB5A6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1DBEAB2D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36B99937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0937B1D8" w14:textId="1999D196" w:rsidR="003319AE" w:rsidRDefault="003319AE" w:rsidP="003319AE">
      <w:pPr>
        <w:pStyle w:val="NormalWeb"/>
        <w:spacing w:before="0" w:beforeAutospacing="0" w:after="0" w:afterAutospacing="0"/>
      </w:pPr>
      <w:r>
        <w:br/>
        <w:t xml:space="preserve">2. What are the powers of “the keys to the kingdom”? </w:t>
      </w:r>
    </w:p>
    <w:p w14:paraId="38AE5D4C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143DFE6F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2956A94A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7CA941DD" w14:textId="17CA1ADE" w:rsidR="003319AE" w:rsidRDefault="003319AE" w:rsidP="003319AE">
      <w:pPr>
        <w:pStyle w:val="NormalWeb"/>
        <w:spacing w:before="0" w:beforeAutospacing="0" w:after="0" w:afterAutospacing="0"/>
      </w:pPr>
      <w:r>
        <w:br/>
        <w:t xml:space="preserve">3. Define what a “church censure” is. </w:t>
      </w:r>
    </w:p>
    <w:p w14:paraId="0450AE27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2635D32E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79F34A59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057832D8" w14:textId="5D330948" w:rsidR="003319AE" w:rsidRDefault="003319AE" w:rsidP="003319AE">
      <w:pPr>
        <w:pStyle w:val="NormalWeb"/>
        <w:spacing w:before="0" w:beforeAutospacing="0" w:after="0" w:afterAutospacing="0"/>
      </w:pPr>
      <w:r>
        <w:br/>
        <w:t xml:space="preserve">4 What are the three kinds of church censure? </w:t>
      </w:r>
    </w:p>
    <w:p w14:paraId="6F433B58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014885A0" w14:textId="77777777" w:rsidR="003319AE" w:rsidRDefault="003319AE" w:rsidP="003319AE">
      <w:pPr>
        <w:pStyle w:val="NormalWeb"/>
        <w:spacing w:before="0" w:beforeAutospacing="0" w:after="0" w:afterAutospacing="0"/>
        <w:ind w:left="576" w:firstLine="288"/>
      </w:pPr>
      <w:r>
        <w:t>1.</w:t>
      </w:r>
    </w:p>
    <w:p w14:paraId="563AF8E8" w14:textId="77777777" w:rsidR="003319AE" w:rsidRDefault="003319AE" w:rsidP="003319AE">
      <w:pPr>
        <w:pStyle w:val="NormalWeb"/>
        <w:spacing w:before="0" w:beforeAutospacing="0" w:after="0" w:afterAutospacing="0"/>
        <w:ind w:left="576" w:firstLine="288"/>
      </w:pPr>
    </w:p>
    <w:p w14:paraId="2F6BB573" w14:textId="77777777" w:rsidR="003319AE" w:rsidRDefault="003319AE" w:rsidP="003319AE">
      <w:pPr>
        <w:pStyle w:val="NormalWeb"/>
        <w:spacing w:before="0" w:beforeAutospacing="0" w:after="0" w:afterAutospacing="0"/>
        <w:ind w:left="576" w:firstLine="288"/>
      </w:pPr>
    </w:p>
    <w:p w14:paraId="521CC190" w14:textId="77777777" w:rsidR="003319AE" w:rsidRDefault="003319AE" w:rsidP="003319AE">
      <w:pPr>
        <w:pStyle w:val="NormalWeb"/>
        <w:spacing w:before="0" w:beforeAutospacing="0" w:after="0" w:afterAutospacing="0"/>
        <w:ind w:left="576" w:firstLine="288"/>
      </w:pPr>
      <w:r>
        <w:t xml:space="preserve">2. </w:t>
      </w:r>
    </w:p>
    <w:p w14:paraId="343A8169" w14:textId="77777777" w:rsidR="003319AE" w:rsidRDefault="003319AE" w:rsidP="003319AE">
      <w:pPr>
        <w:pStyle w:val="NormalWeb"/>
        <w:spacing w:before="0" w:beforeAutospacing="0" w:after="0" w:afterAutospacing="0"/>
        <w:ind w:left="576" w:firstLine="288"/>
      </w:pPr>
    </w:p>
    <w:p w14:paraId="438379A7" w14:textId="77777777" w:rsidR="003319AE" w:rsidRDefault="003319AE" w:rsidP="003319AE">
      <w:pPr>
        <w:pStyle w:val="NormalWeb"/>
        <w:spacing w:before="0" w:beforeAutospacing="0" w:after="0" w:afterAutospacing="0"/>
        <w:ind w:left="576" w:firstLine="288"/>
      </w:pPr>
    </w:p>
    <w:p w14:paraId="25DED3B6" w14:textId="77777777" w:rsidR="003319AE" w:rsidRDefault="003319AE" w:rsidP="003319AE">
      <w:pPr>
        <w:pStyle w:val="NormalWeb"/>
        <w:spacing w:before="0" w:beforeAutospacing="0" w:after="0" w:afterAutospacing="0"/>
        <w:ind w:left="576" w:firstLine="288"/>
      </w:pPr>
      <w:r>
        <w:t xml:space="preserve">3. </w:t>
      </w:r>
    </w:p>
    <w:p w14:paraId="706CB100" w14:textId="77777777" w:rsidR="003319AE" w:rsidRDefault="003319AE" w:rsidP="003319AE">
      <w:pPr>
        <w:pStyle w:val="NormalWeb"/>
        <w:spacing w:before="0" w:beforeAutospacing="0" w:after="0" w:afterAutospacing="0"/>
        <w:ind w:left="576" w:firstLine="288"/>
      </w:pPr>
    </w:p>
    <w:p w14:paraId="14CF3C92" w14:textId="77777777" w:rsidR="003319AE" w:rsidRDefault="003319AE" w:rsidP="003319AE">
      <w:pPr>
        <w:pStyle w:val="NormalWeb"/>
        <w:spacing w:before="0" w:beforeAutospacing="0" w:after="0" w:afterAutospacing="0"/>
        <w:ind w:left="576" w:firstLine="288"/>
      </w:pPr>
    </w:p>
    <w:p w14:paraId="6D537258" w14:textId="09F8021A" w:rsidR="003319AE" w:rsidRDefault="003319AE" w:rsidP="003319AE">
      <w:pPr>
        <w:pStyle w:val="NormalWeb"/>
        <w:spacing w:before="0" w:beforeAutospacing="0" w:after="0" w:afterAutospacing="0"/>
        <w:ind w:firstLine="288"/>
        <w:rPr>
          <w:b/>
          <w:bCs w:val="0"/>
        </w:rPr>
      </w:pPr>
      <w:r>
        <w:br/>
      </w:r>
      <w:r>
        <w:rPr>
          <w:b/>
          <w:bCs w:val="0"/>
        </w:rPr>
        <w:t xml:space="preserve">Chapter XXXI. </w:t>
      </w:r>
      <w:r>
        <w:rPr>
          <w:b/>
          <w:bCs w:val="0"/>
        </w:rPr>
        <w:tab/>
        <w:t xml:space="preserve">Synods and Councils </w:t>
      </w:r>
    </w:p>
    <w:p w14:paraId="35569AD9" w14:textId="77777777" w:rsidR="003319AE" w:rsidRDefault="003319AE" w:rsidP="003319AE">
      <w:pPr>
        <w:pStyle w:val="NormalWeb"/>
        <w:spacing w:before="0" w:beforeAutospacing="0" w:after="0" w:afterAutospacing="0"/>
        <w:ind w:left="576" w:firstLine="288"/>
        <w:rPr>
          <w:b/>
          <w:bCs w:val="0"/>
        </w:rPr>
      </w:pPr>
    </w:p>
    <w:p w14:paraId="567F3A7E" w14:textId="0515F483" w:rsidR="003319AE" w:rsidRDefault="003319AE" w:rsidP="003319AE">
      <w:pPr>
        <w:pStyle w:val="NormalWeb"/>
        <w:spacing w:before="0" w:beforeAutospacing="0" w:after="0" w:afterAutospacing="0"/>
      </w:pPr>
      <w:r>
        <w:rPr>
          <w:bCs w:val="0"/>
        </w:rPr>
        <w:t>1.</w:t>
      </w:r>
      <w:r>
        <w:t xml:space="preserve">What is the purpose of synods and councils? </w:t>
      </w:r>
      <w:r>
        <w:br/>
      </w:r>
    </w:p>
    <w:p w14:paraId="69F3CE6F" w14:textId="3C304491" w:rsidR="003319AE" w:rsidRDefault="003319AE" w:rsidP="003319AE">
      <w:pPr>
        <w:pStyle w:val="NormalWeb"/>
        <w:spacing w:before="0" w:beforeAutospacing="0" w:after="0" w:afterAutospacing="0"/>
      </w:pPr>
      <w:r>
        <w:t xml:space="preserve">2. Do church councils make mistakes? </w:t>
      </w:r>
    </w:p>
    <w:p w14:paraId="49437049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3B3772F1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594159E5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3B2297EF" w14:textId="1A2AAAC2" w:rsidR="003319AE" w:rsidRDefault="003319AE" w:rsidP="003319AE">
      <w:pPr>
        <w:pStyle w:val="NormalWeb"/>
        <w:spacing w:before="0" w:beforeAutospacing="0" w:after="0" w:afterAutospacing="0"/>
      </w:pPr>
      <w:r>
        <w:br/>
        <w:t xml:space="preserve">3. What sort of matters should church councils deal with? </w:t>
      </w:r>
    </w:p>
    <w:p w14:paraId="392B7B53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5426EE47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748FEC70" w14:textId="63404DBC" w:rsidR="003319AE" w:rsidRDefault="003319AE" w:rsidP="003319AE">
      <w:pPr>
        <w:pStyle w:val="NormalWeb"/>
        <w:spacing w:before="0" w:beforeAutospacing="0" w:after="0" w:afterAutospacing="0"/>
      </w:pPr>
      <w:r>
        <w:br/>
        <w:t xml:space="preserve">4. Does WCF 31-4 teach “separation of church and state” as now understood and applied </w:t>
      </w:r>
    </w:p>
    <w:p w14:paraId="506E6BF0" w14:textId="77777777" w:rsidR="003319AE" w:rsidRDefault="003319AE" w:rsidP="003319AE">
      <w:pPr>
        <w:pStyle w:val="NormalWeb"/>
        <w:spacing w:before="0" w:beforeAutospacing="0" w:after="0" w:afterAutospacing="0"/>
      </w:pPr>
      <w:r>
        <w:t xml:space="preserve">in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government? </w:t>
      </w:r>
    </w:p>
    <w:p w14:paraId="372FBBB7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3D413A0A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0A5C7451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17E7035F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147912FB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03D9D4E5" w14:textId="34F317F0" w:rsidR="003319AE" w:rsidRDefault="003319AE" w:rsidP="003319AE">
      <w:pPr>
        <w:pStyle w:val="NormalWeb"/>
        <w:spacing w:before="0" w:beforeAutospacing="0" w:after="0" w:afterAutospacing="0"/>
        <w:rPr>
          <w:b/>
          <w:bCs w:val="0"/>
        </w:rPr>
      </w:pPr>
      <w:r>
        <w:br/>
      </w:r>
      <w:r>
        <w:rPr>
          <w:b/>
          <w:bCs w:val="0"/>
        </w:rPr>
        <w:t xml:space="preserve">Chapter XXXII. The State of Man after Death and the Resurrection of the Dead </w:t>
      </w:r>
    </w:p>
    <w:p w14:paraId="56C90106" w14:textId="77777777" w:rsidR="003319AE" w:rsidRDefault="003319AE" w:rsidP="003319AE">
      <w:pPr>
        <w:pStyle w:val="NormalWeb"/>
        <w:spacing w:before="0" w:beforeAutospacing="0" w:after="0" w:afterAutospacing="0"/>
        <w:ind w:left="1728" w:firstLine="288"/>
        <w:rPr>
          <w:bCs w:val="0"/>
        </w:rPr>
      </w:pPr>
      <w:r>
        <w:rPr>
          <w:b/>
          <w:bCs w:val="0"/>
        </w:rPr>
        <w:t xml:space="preserve">(WSC 37; WLC 84-85,87) </w:t>
      </w:r>
    </w:p>
    <w:p w14:paraId="783926FB" w14:textId="77777777" w:rsidR="003319AE" w:rsidRDefault="003319AE" w:rsidP="003319AE">
      <w:pPr>
        <w:pStyle w:val="NormalWeb"/>
        <w:spacing w:before="0" w:beforeAutospacing="0" w:after="0" w:afterAutospacing="0"/>
        <w:ind w:left="1728" w:firstLine="288"/>
        <w:rPr>
          <w:bCs w:val="0"/>
        </w:rPr>
      </w:pPr>
    </w:p>
    <w:p w14:paraId="4399694A" w14:textId="77777777" w:rsidR="003319AE" w:rsidRDefault="003319AE" w:rsidP="003319A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What happens to believers at death? What happens to unbelievers after death? </w:t>
      </w:r>
    </w:p>
    <w:p w14:paraId="6F690A55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2BBE3F8A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3C9850E6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3A645123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35896D6E" w14:textId="77777777" w:rsidR="003319AE" w:rsidRDefault="003319AE" w:rsidP="003319A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Why do we reject the idea of purgatory? Annihilationism? Soul sleep? </w:t>
      </w:r>
    </w:p>
    <w:p w14:paraId="7437D3E6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1CC90E93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6840E628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1CCA74AF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1DEB237C" w14:textId="77777777" w:rsidR="003319AE" w:rsidRDefault="003319AE" w:rsidP="003319A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Do the unconverted receive a resurrection? How does it differ from that of believers?</w:t>
      </w:r>
    </w:p>
    <w:p w14:paraId="60BD1194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50584A2F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6622CABC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5FC86A15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269A9507" w14:textId="77777777" w:rsidR="003319AE" w:rsidRDefault="003319AE" w:rsidP="003319AE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 The resurrection affects men differently. What will the final state be for believers and unbelievers?</w:t>
      </w:r>
    </w:p>
    <w:p w14:paraId="1353E884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150BC18F" w14:textId="77777777" w:rsidR="003319AE" w:rsidRDefault="003319AE" w:rsidP="003319AE">
      <w:pPr>
        <w:pStyle w:val="NormalWeb"/>
        <w:spacing w:before="0" w:beforeAutospacing="0" w:after="0" w:afterAutospacing="0"/>
      </w:pPr>
      <w:r>
        <w:t xml:space="preserve"> </w:t>
      </w:r>
    </w:p>
    <w:p w14:paraId="7F0D47DD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3B8ADCFA" w14:textId="77777777" w:rsidR="003319AE" w:rsidRDefault="003319AE" w:rsidP="003319AE">
      <w:pPr>
        <w:pStyle w:val="NormalWeb"/>
        <w:spacing w:before="0" w:beforeAutospacing="0" w:after="0" w:afterAutospacing="0"/>
      </w:pPr>
    </w:p>
    <w:p w14:paraId="594C27AE" w14:textId="76018CFC" w:rsidR="003319AE" w:rsidRDefault="003319AE" w:rsidP="003319AE">
      <w:pPr>
        <w:pStyle w:val="NormalWeb"/>
        <w:spacing w:before="0" w:beforeAutospacing="0" w:after="0" w:afterAutospacing="0"/>
        <w:rPr>
          <w:b/>
          <w:bCs w:val="0"/>
        </w:rPr>
      </w:pPr>
      <w:r>
        <w:lastRenderedPageBreak/>
        <w:br/>
      </w:r>
      <w:r>
        <w:rPr>
          <w:b/>
          <w:bCs w:val="0"/>
        </w:rPr>
        <w:t>Chapter XXXIII. The Last Judgment (WSC 38; WLC 88-90)</w:t>
      </w:r>
    </w:p>
    <w:p w14:paraId="599B1547" w14:textId="5CF8B66E" w:rsidR="003319AE" w:rsidRDefault="003319AE" w:rsidP="003319AE">
      <w:pPr>
        <w:pStyle w:val="NormalWeb"/>
        <w:spacing w:before="0" w:beforeAutospacing="0" w:after="0" w:afterAutospacing="0"/>
      </w:pPr>
      <w:r>
        <w:rPr>
          <w:b/>
          <w:bCs w:val="0"/>
        </w:rPr>
        <w:t xml:space="preserve"> </w:t>
      </w:r>
      <w:r>
        <w:rPr>
          <w:b/>
          <w:bCs w:val="0"/>
        </w:rPr>
        <w:br/>
      </w:r>
      <w:r>
        <w:t xml:space="preserve">1. What is meant by the Last Judgment? </w:t>
      </w:r>
      <w:r>
        <w:br/>
      </w:r>
    </w:p>
    <w:p w14:paraId="2D8C212E" w14:textId="7BC2487D" w:rsidR="003319AE" w:rsidRDefault="003319AE" w:rsidP="003319AE">
      <w:pPr>
        <w:pStyle w:val="NormalWeb"/>
        <w:spacing w:after="240" w:afterAutospacing="0"/>
      </w:pPr>
      <w:r>
        <w:t xml:space="preserve">2. Why does God want us to be aware of the Last Judgment to come? </w:t>
      </w:r>
    </w:p>
    <w:p w14:paraId="35AE445A" w14:textId="17C8581F" w:rsidR="003319AE" w:rsidRDefault="003319AE" w:rsidP="003319AE">
      <w:pPr>
        <w:pStyle w:val="NormalWeb"/>
        <w:spacing w:before="0" w:beforeAutospacing="0" w:after="0" w:afterAutospacing="0"/>
      </w:pPr>
      <w:r>
        <w:br/>
        <w:t xml:space="preserve">3. There are three historic options in eschatology: Premillenialism, Postmillenialism, and </w:t>
      </w:r>
    </w:p>
    <w:p w14:paraId="79810BBB" w14:textId="79E0EFBB" w:rsidR="003319AE" w:rsidRDefault="003319AE" w:rsidP="003319AE">
      <w:pPr>
        <w:pStyle w:val="NormalWeb"/>
        <w:spacing w:before="0" w:beforeAutospacing="0" w:after="0" w:afterAutospacing="0"/>
      </w:pPr>
      <w:r>
        <w:t xml:space="preserve">Amillenialism. Which one does the </w:t>
      </w:r>
      <w:r>
        <w:rPr>
          <w:i/>
          <w:iCs/>
        </w:rPr>
        <w:t xml:space="preserve">Confession </w:t>
      </w:r>
      <w:r>
        <w:t>teach?</w:t>
      </w:r>
    </w:p>
    <w:sectPr w:rsidR="0033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7F1E"/>
    <w:multiLevelType w:val="hybridMultilevel"/>
    <w:tmpl w:val="86B0968A"/>
    <w:lvl w:ilvl="0" w:tplc="8E6A1C9A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AE"/>
    <w:rsid w:val="003319AE"/>
    <w:rsid w:val="004B1F4F"/>
    <w:rsid w:val="0096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2D9F773"/>
  <w15:chartTrackingRefBased/>
  <w15:docId w15:val="{F6D341EF-4CB2-45F8-9C18-1A837620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9AE"/>
    <w:pPr>
      <w:spacing w:after="0" w:line="240" w:lineRule="auto"/>
    </w:pPr>
    <w:rPr>
      <w:rFonts w:ascii="Arial Nova Cond" w:eastAsia="Times New Roman" w:hAnsi="Arial Nova Cond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19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</Words>
  <Characters>2491</Characters>
  <Application>Microsoft Office Word</Application>
  <DocSecurity>4</DocSecurity>
  <Lines>118</Lines>
  <Paragraphs>77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Blackmon</dc:creator>
  <cp:keywords/>
  <dc:description/>
  <cp:lastModifiedBy>Mimi Brady</cp:lastModifiedBy>
  <cp:revision>2</cp:revision>
  <dcterms:created xsi:type="dcterms:W3CDTF">2022-02-16T21:28:00Z</dcterms:created>
  <dcterms:modified xsi:type="dcterms:W3CDTF">2022-02-16T21:28:00Z</dcterms:modified>
</cp:coreProperties>
</file>